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0C5" w:rsidRPr="007360C5" w:rsidRDefault="007360C5" w:rsidP="007360C5">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360C5">
        <w:rPr>
          <w:rFonts w:ascii="Times New Roman" w:hAnsi="Times New Roman" w:cs="Times New Roman"/>
          <w:b/>
          <w:sz w:val="28"/>
          <w:szCs w:val="28"/>
          <w:lang w:val="uk-UA"/>
        </w:rPr>
        <w:t xml:space="preserve"> </w:t>
      </w:r>
      <w:r w:rsidR="000E23C0">
        <w:rPr>
          <w:rFonts w:ascii="Times New Roman" w:hAnsi="Times New Roman" w:cs="Times New Roman"/>
          <w:b/>
          <w:sz w:val="28"/>
          <w:szCs w:val="28"/>
          <w:lang w:val="uk-UA"/>
        </w:rPr>
        <w:t>Б</w:t>
      </w:r>
      <w:r w:rsidRPr="007360C5">
        <w:rPr>
          <w:rFonts w:ascii="Times New Roman" w:hAnsi="Times New Roman" w:cs="Times New Roman"/>
          <w:b/>
          <w:sz w:val="28"/>
          <w:szCs w:val="28"/>
          <w:lang w:val="uk-UA"/>
        </w:rPr>
        <w:t>улінг</w:t>
      </w:r>
      <w:r w:rsidR="000E23C0">
        <w:rPr>
          <w:rFonts w:ascii="Times New Roman" w:hAnsi="Times New Roman" w:cs="Times New Roman"/>
          <w:b/>
          <w:sz w:val="28"/>
          <w:szCs w:val="28"/>
          <w:lang w:val="uk-UA"/>
        </w:rPr>
        <w:t xml:space="preserve"> – що повинні знати учні і їх батьки.</w:t>
      </w:r>
    </w:p>
    <w:p w:rsidR="007360C5" w:rsidRDefault="007360C5" w:rsidP="007360C5">
      <w:pPr>
        <w:ind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Згідно з статтею 1734 Закону України "Про внесення змін до деяких законодавчих актів України щодо протидії булінгу (цькуванню)"</w:t>
      </w:r>
    </w:p>
    <w:p w:rsidR="007360C5" w:rsidRDefault="007360C5" w:rsidP="007360C5">
      <w:pPr>
        <w:ind w:firstLine="708"/>
        <w:jc w:val="both"/>
        <w:rPr>
          <w:rFonts w:ascii="Times New Roman" w:hAnsi="Times New Roman" w:cs="Times New Roman"/>
          <w:sz w:val="28"/>
          <w:szCs w:val="28"/>
          <w:lang w:val="uk-UA"/>
        </w:rPr>
      </w:pPr>
      <w:r w:rsidRPr="007360C5">
        <w:rPr>
          <w:rFonts w:ascii="Times New Roman" w:hAnsi="Times New Roman" w:cs="Times New Roman"/>
          <w:b/>
          <w:sz w:val="28"/>
          <w:szCs w:val="28"/>
          <w:lang w:val="uk-UA"/>
        </w:rPr>
        <w:t xml:space="preserve"> булінг</w:t>
      </w:r>
      <w:r w:rsidRPr="007360C5">
        <w:rPr>
          <w:rFonts w:ascii="Times New Roman" w:hAnsi="Times New Roman" w:cs="Times New Roman"/>
          <w:sz w:val="28"/>
          <w:szCs w:val="28"/>
          <w:lang w:val="uk-UA"/>
        </w:rPr>
        <w:t xml:space="preserve"> – це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7360C5" w:rsidRDefault="007360C5" w:rsidP="007360C5">
      <w:pPr>
        <w:ind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Але, слід пам'ятати, що не кожен конфлікт є булінгом, тому педагогічним працівникам треба навчитись чітко відрізняти ці поняття. Розуміти те, що цькування – це тривалі, повторювані дії, а одинична сутичка між учасника</w:t>
      </w:r>
      <w:r>
        <w:rPr>
          <w:rFonts w:ascii="Times New Roman" w:hAnsi="Times New Roman" w:cs="Times New Roman"/>
          <w:sz w:val="28"/>
          <w:szCs w:val="28"/>
          <w:lang w:val="uk-UA"/>
        </w:rPr>
        <w:t xml:space="preserve">ми таким не може вважатися. </w:t>
      </w:r>
    </w:p>
    <w:p w:rsidR="007360C5" w:rsidRPr="007360C5" w:rsidRDefault="007360C5" w:rsidP="007360C5">
      <w:pPr>
        <w:ind w:firstLine="708"/>
        <w:jc w:val="both"/>
        <w:rPr>
          <w:rFonts w:ascii="Times New Roman" w:hAnsi="Times New Roman" w:cs="Times New Roman"/>
          <w:b/>
          <w:sz w:val="28"/>
          <w:szCs w:val="28"/>
          <w:lang w:val="uk-UA"/>
        </w:rPr>
      </w:pPr>
      <w:r w:rsidRPr="007360C5">
        <w:rPr>
          <w:rFonts w:ascii="Times New Roman" w:hAnsi="Times New Roman" w:cs="Times New Roman"/>
          <w:b/>
          <w:sz w:val="28"/>
          <w:szCs w:val="28"/>
          <w:lang w:val="uk-UA"/>
        </w:rPr>
        <w:t xml:space="preserve"> Типовими ознаками булінгу (цькування) є: </w:t>
      </w:r>
    </w:p>
    <w:p w:rsidR="007360C5" w:rsidRDefault="007360C5" w:rsidP="007360C5">
      <w:pPr>
        <w:ind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систематичність (повторюваність) діяння; </w:t>
      </w:r>
    </w:p>
    <w:p w:rsidR="007360C5" w:rsidRDefault="007360C5" w:rsidP="007360C5">
      <w:pPr>
        <w:ind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наявність сторін – кривдник (булер), потерпілий (жертва булінгу), спостерігачі; </w:t>
      </w:r>
    </w:p>
    <w:p w:rsidR="007360C5" w:rsidRDefault="007360C5" w:rsidP="007360C5">
      <w:pPr>
        <w:ind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наслідки у вигляді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7360C5" w:rsidRDefault="007360C5" w:rsidP="007360C5">
      <w:pPr>
        <w:ind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 крім того, ключовою ознакою саме булінгу є бажання завдати шкоди, принизити жертву. </w:t>
      </w:r>
    </w:p>
    <w:p w:rsidR="007360C5" w:rsidRDefault="007360C5" w:rsidP="007360C5">
      <w:pPr>
        <w:ind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w:t>
      </w:r>
      <w:r w:rsidRPr="007360C5">
        <w:rPr>
          <w:rFonts w:ascii="Times New Roman" w:hAnsi="Times New Roman" w:cs="Times New Roman"/>
          <w:b/>
          <w:sz w:val="28"/>
          <w:szCs w:val="28"/>
          <w:lang w:val="uk-UA"/>
        </w:rPr>
        <w:t>Мотивацією до булінгу</w:t>
      </w:r>
      <w:r w:rsidRPr="007360C5">
        <w:rPr>
          <w:rFonts w:ascii="Times New Roman" w:hAnsi="Times New Roman" w:cs="Times New Roman"/>
          <w:sz w:val="28"/>
          <w:szCs w:val="28"/>
          <w:lang w:val="uk-UA"/>
        </w:rPr>
        <w:t xml:space="preserve"> дуже часто стають заздрість, жага помсти, боротьба за лідерство в колективі, потреба нейтралізації суперника, зіткнення різних цінностей, поглядів на життя, субкультур, агресивність, наявність психічних і фізичних вад у жертви, бажання принизити, самоствердитися. Дуже часто булерами стають діти, які потерпають від жорстокого поводження з ними в родині, з боку доросл</w:t>
      </w:r>
      <w:r>
        <w:rPr>
          <w:rFonts w:ascii="Times New Roman" w:hAnsi="Times New Roman" w:cs="Times New Roman"/>
          <w:sz w:val="28"/>
          <w:szCs w:val="28"/>
          <w:lang w:val="uk-UA"/>
        </w:rPr>
        <w:t xml:space="preserve">их. </w:t>
      </w:r>
    </w:p>
    <w:p w:rsidR="007360C5" w:rsidRDefault="007360C5" w:rsidP="007360C5">
      <w:pPr>
        <w:ind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w:t>
      </w:r>
      <w:r w:rsidRPr="007360C5">
        <w:rPr>
          <w:rFonts w:ascii="Times New Roman" w:hAnsi="Times New Roman" w:cs="Times New Roman"/>
          <w:b/>
          <w:sz w:val="28"/>
          <w:szCs w:val="28"/>
          <w:lang w:val="uk-UA"/>
        </w:rPr>
        <w:t>Виділяють такі види булінгу</w:t>
      </w:r>
      <w:r w:rsidRPr="007360C5">
        <w:rPr>
          <w:rFonts w:ascii="Times New Roman" w:hAnsi="Times New Roman" w:cs="Times New Roman"/>
          <w:sz w:val="28"/>
          <w:szCs w:val="28"/>
          <w:lang w:val="uk-UA"/>
        </w:rPr>
        <w:t>:</w:t>
      </w:r>
    </w:p>
    <w:p w:rsidR="007360C5" w:rsidRDefault="007360C5" w:rsidP="007360C5">
      <w:pPr>
        <w:ind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 фізичний (штовхання, підніжки, зачіпання, бійки, стусани, ляпаси, нанесення тілесних пошкоджень); </w:t>
      </w:r>
    </w:p>
    <w:p w:rsidR="007360C5" w:rsidRDefault="007360C5" w:rsidP="007360C5">
      <w:pPr>
        <w:ind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lastRenderedPageBreak/>
        <w:t>- психологічний (принизливі погляди, жести, образливі рухи тіла, міміка обличчя, поширення образливих чуток, ізоляція, ігнорування, погрози, жарти, маніпуляції, шантаж);</w:t>
      </w:r>
    </w:p>
    <w:p w:rsidR="007360C5" w:rsidRDefault="007360C5" w:rsidP="007360C5">
      <w:pPr>
        <w:ind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 економічний (крадіжки, пошкодження чи знищення одягу та інших особистих речей, вимагання грошей); </w:t>
      </w:r>
    </w:p>
    <w:p w:rsidR="007360C5" w:rsidRDefault="007360C5" w:rsidP="007360C5">
      <w:pPr>
        <w:ind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сексуальний (принизливі погляди, жести, образливі рухи тіла, прізвиська та образи сексуального характеру, фільмування у переодягальнях, поширення образливих чуток, сексуальні погрози, жарти);</w:t>
      </w:r>
    </w:p>
    <w:p w:rsidR="007360C5" w:rsidRDefault="007360C5" w:rsidP="007360C5">
      <w:pPr>
        <w:ind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 кібербулінг (приниження за допомогою мобільних телефонів, Інтернету, інших електронних пристроїв). </w:t>
      </w:r>
    </w:p>
    <w:p w:rsidR="007360C5" w:rsidRDefault="007360C5" w:rsidP="007360C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360C5">
        <w:rPr>
          <w:rFonts w:ascii="Times New Roman" w:hAnsi="Times New Roman" w:cs="Times New Roman"/>
          <w:sz w:val="28"/>
          <w:szCs w:val="28"/>
          <w:lang w:val="uk-UA"/>
        </w:rPr>
        <w:t xml:space="preserve"> </w:t>
      </w:r>
      <w:r w:rsidRPr="007360C5">
        <w:rPr>
          <w:rFonts w:ascii="Times New Roman" w:hAnsi="Times New Roman" w:cs="Times New Roman"/>
          <w:b/>
          <w:sz w:val="28"/>
          <w:szCs w:val="28"/>
          <w:lang w:val="uk-UA"/>
        </w:rPr>
        <w:t>Типові риси учнів, які є сторонами булінгу:</w:t>
      </w:r>
      <w:r w:rsidRPr="007360C5">
        <w:rPr>
          <w:rFonts w:ascii="Times New Roman" w:hAnsi="Times New Roman" w:cs="Times New Roman"/>
          <w:sz w:val="28"/>
          <w:szCs w:val="28"/>
          <w:lang w:val="uk-UA"/>
        </w:rPr>
        <w:t xml:space="preserve"> Норвезький психолог Дан Ольвеус у своїй книзі "Булінг в школі: що ми знаємо і що ми можемо зробити?" дуже чітко визначає типові риси учнів, які є сторонами булінгу. </w:t>
      </w:r>
    </w:p>
    <w:p w:rsidR="002B23DB" w:rsidRDefault="007360C5" w:rsidP="002B23DB">
      <w:pPr>
        <w:ind w:firstLine="708"/>
        <w:jc w:val="both"/>
        <w:rPr>
          <w:rFonts w:ascii="Times New Roman" w:hAnsi="Times New Roman" w:cs="Times New Roman"/>
          <w:sz w:val="28"/>
          <w:szCs w:val="28"/>
          <w:lang w:val="uk-UA"/>
        </w:rPr>
      </w:pPr>
      <w:r w:rsidRPr="007360C5">
        <w:rPr>
          <w:rFonts w:ascii="Times New Roman" w:hAnsi="Times New Roman" w:cs="Times New Roman"/>
          <w:b/>
          <w:sz w:val="28"/>
          <w:szCs w:val="28"/>
          <w:lang w:val="uk-UA"/>
        </w:rPr>
        <w:t>Типові риси булерів</w:t>
      </w:r>
      <w:r w:rsidRPr="007360C5">
        <w:rPr>
          <w:rFonts w:ascii="Times New Roman" w:hAnsi="Times New Roman" w:cs="Times New Roman"/>
          <w:sz w:val="28"/>
          <w:szCs w:val="28"/>
          <w:lang w:val="uk-UA"/>
        </w:rPr>
        <w:t xml:space="preserve">: </w:t>
      </w:r>
    </w:p>
    <w:p w:rsidR="002B23DB" w:rsidRDefault="007360C5" w:rsidP="002B23DB">
      <w:pPr>
        <w:ind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вони відчувають сильну потребу панувати, підпорядковувати собі інших, задля задоволення власних потреб і цілей; </w:t>
      </w:r>
    </w:p>
    <w:p w:rsidR="002B23DB" w:rsidRDefault="007360C5" w:rsidP="002B23DB">
      <w:pPr>
        <w:ind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вони є дуже імпульсивними; </w:t>
      </w:r>
    </w:p>
    <w:p w:rsidR="002B23DB" w:rsidRDefault="007360C5" w:rsidP="002B23DB">
      <w:pPr>
        <w:ind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часто зухвалі та агресивні навіть з дорослими; </w:t>
      </w:r>
    </w:p>
    <w:p w:rsidR="002B23DB" w:rsidRDefault="007360C5" w:rsidP="002B23DB">
      <w:pPr>
        <w:ind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не виявляють співчуття до своїх жертв; </w:t>
      </w:r>
    </w:p>
    <w:p w:rsidR="002B23DB" w:rsidRDefault="007360C5" w:rsidP="002B23DB">
      <w:pPr>
        <w:ind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якщо це хлопці, вони зазвичай фізично сильніше всіх в групі.</w:t>
      </w:r>
    </w:p>
    <w:p w:rsidR="002B23DB" w:rsidRPr="002B23DB" w:rsidRDefault="007360C5" w:rsidP="002B23DB">
      <w:pPr>
        <w:ind w:firstLine="708"/>
        <w:jc w:val="both"/>
        <w:rPr>
          <w:rFonts w:ascii="Times New Roman" w:hAnsi="Times New Roman" w:cs="Times New Roman"/>
          <w:b/>
          <w:sz w:val="28"/>
          <w:szCs w:val="28"/>
          <w:lang w:val="uk-UA"/>
        </w:rPr>
      </w:pPr>
      <w:r w:rsidRPr="007360C5">
        <w:rPr>
          <w:rFonts w:ascii="Times New Roman" w:hAnsi="Times New Roman" w:cs="Times New Roman"/>
          <w:sz w:val="28"/>
          <w:szCs w:val="28"/>
          <w:lang w:val="uk-UA"/>
        </w:rPr>
        <w:t xml:space="preserve"> </w:t>
      </w:r>
      <w:r w:rsidRPr="002B23DB">
        <w:rPr>
          <w:rFonts w:ascii="Times New Roman" w:hAnsi="Times New Roman" w:cs="Times New Roman"/>
          <w:b/>
          <w:sz w:val="28"/>
          <w:szCs w:val="28"/>
          <w:lang w:val="uk-UA"/>
        </w:rPr>
        <w:t xml:space="preserve">Типові риси жертв булінгу: </w:t>
      </w:r>
    </w:p>
    <w:p w:rsidR="002B23DB" w:rsidRDefault="007360C5" w:rsidP="002B23DB">
      <w:pPr>
        <w:ind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вони вразливі, полохливі, замкнуті;</w:t>
      </w:r>
    </w:p>
    <w:p w:rsidR="002B23DB" w:rsidRDefault="007360C5" w:rsidP="002B23DB">
      <w:pPr>
        <w:ind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 вони часто тривожні, невпевнені в собі, мають низьку самооцінку;</w:t>
      </w:r>
    </w:p>
    <w:p w:rsidR="002B23DB" w:rsidRDefault="007360C5" w:rsidP="002B23DB">
      <w:pPr>
        <w:ind w:left="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 схильні до депресії, частіше за ровес</w:t>
      </w:r>
      <w:r w:rsidR="002B23DB">
        <w:rPr>
          <w:rFonts w:ascii="Times New Roman" w:hAnsi="Times New Roman" w:cs="Times New Roman"/>
          <w:sz w:val="28"/>
          <w:szCs w:val="28"/>
          <w:lang w:val="uk-UA"/>
        </w:rPr>
        <w:t xml:space="preserve">ників думають про самогубство; </w:t>
      </w:r>
      <w:r w:rsidRPr="007360C5">
        <w:rPr>
          <w:rFonts w:ascii="Times New Roman" w:hAnsi="Times New Roman" w:cs="Times New Roman"/>
          <w:sz w:val="28"/>
          <w:szCs w:val="28"/>
          <w:lang w:val="uk-UA"/>
        </w:rPr>
        <w:t xml:space="preserve"> - не мають друзів серед однолітків, частіше спілкуються з дорослими, або з молодшими за віком; </w:t>
      </w:r>
    </w:p>
    <w:p w:rsidR="002B23DB" w:rsidRDefault="007360C5" w:rsidP="002B23DB">
      <w:pPr>
        <w:ind w:left="708"/>
        <w:jc w:val="both"/>
        <w:rPr>
          <w:rFonts w:ascii="Times New Roman" w:hAnsi="Times New Roman" w:cs="Times New Roman"/>
          <w:b/>
          <w:sz w:val="28"/>
          <w:szCs w:val="28"/>
          <w:lang w:val="uk-UA"/>
        </w:rPr>
      </w:pPr>
      <w:r w:rsidRPr="002B23DB">
        <w:rPr>
          <w:rFonts w:ascii="Times New Roman" w:hAnsi="Times New Roman" w:cs="Times New Roman"/>
          <w:b/>
          <w:sz w:val="28"/>
          <w:szCs w:val="28"/>
          <w:lang w:val="uk-UA"/>
        </w:rPr>
        <w:t>Діти, що стали жертвами булінгу проявляють наступні особливості поведінки:</w:t>
      </w:r>
    </w:p>
    <w:p w:rsidR="002B23DB" w:rsidRDefault="007360C5" w:rsidP="002B23DB">
      <w:pPr>
        <w:ind w:left="708"/>
        <w:jc w:val="both"/>
        <w:rPr>
          <w:rFonts w:ascii="Times New Roman" w:hAnsi="Times New Roman" w:cs="Times New Roman"/>
          <w:sz w:val="28"/>
          <w:szCs w:val="28"/>
          <w:lang w:val="uk-UA"/>
        </w:rPr>
      </w:pPr>
      <w:r w:rsidRPr="002B23DB">
        <w:rPr>
          <w:rFonts w:ascii="Times New Roman" w:hAnsi="Times New Roman" w:cs="Times New Roman"/>
          <w:b/>
          <w:sz w:val="28"/>
          <w:szCs w:val="28"/>
          <w:lang w:val="uk-UA"/>
        </w:rPr>
        <w:t xml:space="preserve"> </w:t>
      </w:r>
      <w:r w:rsidRPr="007360C5">
        <w:rPr>
          <w:rFonts w:ascii="Times New Roman" w:hAnsi="Times New Roman" w:cs="Times New Roman"/>
          <w:sz w:val="28"/>
          <w:szCs w:val="28"/>
          <w:lang w:val="uk-UA"/>
        </w:rPr>
        <w:t>- прикидаються хворими, щоб уникнути походу до школи;</w:t>
      </w:r>
    </w:p>
    <w:p w:rsidR="002B23DB" w:rsidRDefault="007360C5" w:rsidP="002B23DB">
      <w:pPr>
        <w:ind w:left="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lastRenderedPageBreak/>
        <w:t xml:space="preserve"> - бояться самостійно йти до школи та зі школи, просять їх проводжати, спізнюються на уроки; </w:t>
      </w:r>
    </w:p>
    <w:p w:rsidR="002B23DB" w:rsidRDefault="007360C5" w:rsidP="002B23DB">
      <w:pPr>
        <w:ind w:left="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в них порушується сон, апетит, спостерігається нервовий тик, вони відлюдькуваті та скритні;</w:t>
      </w:r>
    </w:p>
    <w:p w:rsidR="002B23DB" w:rsidRDefault="007360C5" w:rsidP="002B23DB">
      <w:pPr>
        <w:ind w:left="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 в них виявляють рвані, пошкоджені речі та одяг;</w:t>
      </w:r>
    </w:p>
    <w:p w:rsidR="002B23DB" w:rsidRDefault="007360C5" w:rsidP="002B23DB">
      <w:pPr>
        <w:ind w:left="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 часто просять дати грошей, або навіть починають красти; </w:t>
      </w:r>
    </w:p>
    <w:p w:rsidR="002B23DB" w:rsidRDefault="007360C5" w:rsidP="002B23DB">
      <w:pPr>
        <w:ind w:left="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вони втрачають інтерес до навчання та улюблених занять; </w:t>
      </w:r>
    </w:p>
    <w:p w:rsidR="002B23DB" w:rsidRDefault="007360C5" w:rsidP="002B23DB">
      <w:pPr>
        <w:ind w:left="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мають постійні садна, синці та інші травми; - не бажають йти на контакт, мовчазні; </w:t>
      </w:r>
    </w:p>
    <w:p w:rsidR="002B23DB" w:rsidRDefault="007360C5" w:rsidP="002B23DB">
      <w:pPr>
        <w:ind w:left="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як прояв крайнього ступеню: можуть здійснити суїцид. </w:t>
      </w:r>
    </w:p>
    <w:p w:rsidR="002B23DB" w:rsidRDefault="007360C5" w:rsidP="002B23DB">
      <w:pPr>
        <w:ind w:left="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У спостерігачів автор відзначає відчуття пр</w:t>
      </w:r>
      <w:r w:rsidR="002B23DB">
        <w:rPr>
          <w:rFonts w:ascii="Times New Roman" w:hAnsi="Times New Roman" w:cs="Times New Roman"/>
          <w:sz w:val="28"/>
          <w:szCs w:val="28"/>
          <w:lang w:val="uk-UA"/>
        </w:rPr>
        <w:t xml:space="preserve">овини та власного безсилля. </w:t>
      </w:r>
    </w:p>
    <w:p w:rsidR="002B23DB" w:rsidRDefault="007360C5" w:rsidP="002B23D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w:t>
      </w:r>
      <w:r w:rsidRPr="002B23DB">
        <w:rPr>
          <w:rFonts w:ascii="Times New Roman" w:hAnsi="Times New Roman" w:cs="Times New Roman"/>
          <w:b/>
          <w:sz w:val="28"/>
          <w:szCs w:val="28"/>
          <w:lang w:val="uk-UA"/>
        </w:rPr>
        <w:t>Чинники, які впливають на агресивні та жорстокі прояви поведінки в учнівської молоді:</w:t>
      </w:r>
      <w:r w:rsidRPr="007360C5">
        <w:rPr>
          <w:rFonts w:ascii="Times New Roman" w:hAnsi="Times New Roman" w:cs="Times New Roman"/>
          <w:sz w:val="28"/>
          <w:szCs w:val="28"/>
          <w:lang w:val="uk-UA"/>
        </w:rPr>
        <w:t xml:space="preserve"> </w:t>
      </w:r>
    </w:p>
    <w:p w:rsidR="002B23DB" w:rsidRDefault="007360C5" w:rsidP="002B23D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негативний вплив ЗМІ на молодь; </w:t>
      </w:r>
    </w:p>
    <w:p w:rsidR="002B23DB" w:rsidRDefault="007360C5" w:rsidP="002B23D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поширення культу насильства на телебаченні, в соціальних мережах, суспільстві;</w:t>
      </w:r>
    </w:p>
    <w:p w:rsidR="002B23DB" w:rsidRDefault="007360C5" w:rsidP="002B23D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 низький рівень виховання, байдужість з боку батьків;</w:t>
      </w:r>
    </w:p>
    <w:p w:rsidR="002B23DB" w:rsidRDefault="007360C5" w:rsidP="002B23D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 низький рівень правової культури та грамотності населення; </w:t>
      </w:r>
    </w:p>
    <w:p w:rsidR="002B23DB" w:rsidRDefault="007360C5" w:rsidP="002B23D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комп'ютерні ігри, що пропагують насильство. </w:t>
      </w:r>
    </w:p>
    <w:p w:rsidR="002B23DB" w:rsidRDefault="007360C5" w:rsidP="002B23DB">
      <w:pPr>
        <w:ind w:left="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w:t>
      </w:r>
      <w:r w:rsidRPr="002B23DB">
        <w:rPr>
          <w:rFonts w:ascii="Times New Roman" w:hAnsi="Times New Roman" w:cs="Times New Roman"/>
          <w:b/>
          <w:sz w:val="28"/>
          <w:szCs w:val="28"/>
          <w:lang w:val="uk-UA"/>
        </w:rPr>
        <w:t>Актуальність профілактики кібербулінгу в умовах загальнонаціонального карантину.</w:t>
      </w:r>
      <w:r w:rsidRPr="007360C5">
        <w:rPr>
          <w:rFonts w:ascii="Times New Roman" w:hAnsi="Times New Roman" w:cs="Times New Roman"/>
          <w:sz w:val="28"/>
          <w:szCs w:val="28"/>
          <w:lang w:val="uk-UA"/>
        </w:rPr>
        <w:t xml:space="preserve"> </w:t>
      </w:r>
    </w:p>
    <w:p w:rsidR="002B23DB" w:rsidRDefault="007360C5" w:rsidP="002B23DB">
      <w:pPr>
        <w:ind w:left="708"/>
        <w:jc w:val="both"/>
        <w:rPr>
          <w:rFonts w:ascii="Times New Roman" w:hAnsi="Times New Roman" w:cs="Times New Roman"/>
          <w:sz w:val="28"/>
          <w:szCs w:val="28"/>
          <w:lang w:val="uk-UA"/>
        </w:rPr>
      </w:pPr>
      <w:r w:rsidRPr="002B23DB">
        <w:rPr>
          <w:rFonts w:ascii="Times New Roman" w:hAnsi="Times New Roman" w:cs="Times New Roman"/>
          <w:b/>
          <w:sz w:val="28"/>
          <w:szCs w:val="28"/>
          <w:lang w:val="uk-UA"/>
        </w:rPr>
        <w:t>Кібербулінг</w:t>
      </w:r>
      <w:r w:rsidRPr="007360C5">
        <w:rPr>
          <w:rFonts w:ascii="Times New Roman" w:hAnsi="Times New Roman" w:cs="Times New Roman"/>
          <w:sz w:val="28"/>
          <w:szCs w:val="28"/>
          <w:lang w:val="uk-UA"/>
        </w:rPr>
        <w:t xml:space="preserve"> – психологічне насильство та агресія у соціальних мережах. Віртуальні агресори публікують ін</w:t>
      </w:r>
      <w:r w:rsidR="002B23DB">
        <w:rPr>
          <w:rFonts w:ascii="Times New Roman" w:hAnsi="Times New Roman" w:cs="Times New Roman"/>
          <w:sz w:val="28"/>
          <w:szCs w:val="28"/>
          <w:lang w:val="uk-UA"/>
        </w:rPr>
        <w:t xml:space="preserve">формацію, яка принижує жертву, </w:t>
      </w:r>
      <w:r w:rsidRPr="007360C5">
        <w:rPr>
          <w:rFonts w:ascii="Times New Roman" w:hAnsi="Times New Roman" w:cs="Times New Roman"/>
          <w:sz w:val="28"/>
          <w:szCs w:val="28"/>
          <w:lang w:val="uk-UA"/>
        </w:rPr>
        <w:t xml:space="preserve"> відправляють їй повідомлення з погрозами, викладають фотографії і відео зі знущаннями. </w:t>
      </w:r>
    </w:p>
    <w:p w:rsidR="002B23DB" w:rsidRDefault="007360C5" w:rsidP="002B23D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За результатами опитування ЮНІСЕФ та Українського інституту соціальних досліджень ім. Яременка кожен п’ятий підліток в Україні (21,5 %) стає жертвою онлайн-знущань, а 21,1 % опитаних школярів відзначають, що ображали у соціальних мережах своїх колег по навчанню. Кібербулінг може починатись як жарт, якась забавка, але </w:t>
      </w:r>
      <w:r w:rsidRPr="007360C5">
        <w:rPr>
          <w:rFonts w:ascii="Times New Roman" w:hAnsi="Times New Roman" w:cs="Times New Roman"/>
          <w:sz w:val="28"/>
          <w:szCs w:val="28"/>
          <w:lang w:val="uk-UA"/>
        </w:rPr>
        <w:lastRenderedPageBreak/>
        <w:t xml:space="preserve">згодом перетворюється в переслідування і психологічний тиск, залякування. </w:t>
      </w:r>
    </w:p>
    <w:p w:rsidR="002B23DB" w:rsidRDefault="007360C5" w:rsidP="002B23D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Дуже часто діти не розуміють, як себе поводити, бояться покарання, соромляться говорити про такі випадки. Та й більшість батьків часто не розуміють, як захистити сво</w:t>
      </w:r>
      <w:r w:rsidR="002B23DB">
        <w:rPr>
          <w:rFonts w:ascii="Times New Roman" w:hAnsi="Times New Roman" w:cs="Times New Roman"/>
          <w:sz w:val="28"/>
          <w:szCs w:val="28"/>
          <w:lang w:val="uk-UA"/>
        </w:rPr>
        <w:t xml:space="preserve">ю дитину в мережі інтернет. </w:t>
      </w:r>
    </w:p>
    <w:p w:rsidR="002B23DB" w:rsidRDefault="007360C5" w:rsidP="002B23DB">
      <w:pPr>
        <w:ind w:left="708" w:firstLine="708"/>
        <w:jc w:val="both"/>
        <w:rPr>
          <w:rFonts w:ascii="Times New Roman" w:hAnsi="Times New Roman" w:cs="Times New Roman"/>
          <w:sz w:val="28"/>
          <w:szCs w:val="28"/>
          <w:lang w:val="uk-UA"/>
        </w:rPr>
      </w:pPr>
      <w:r w:rsidRPr="002B23DB">
        <w:rPr>
          <w:rFonts w:ascii="Times New Roman" w:hAnsi="Times New Roman" w:cs="Times New Roman"/>
          <w:b/>
          <w:sz w:val="28"/>
          <w:szCs w:val="28"/>
          <w:lang w:val="uk-UA"/>
        </w:rPr>
        <w:t xml:space="preserve"> Різновиди кібербулінгу</w:t>
      </w:r>
      <w:r w:rsidRPr="007360C5">
        <w:rPr>
          <w:rFonts w:ascii="Times New Roman" w:hAnsi="Times New Roman" w:cs="Times New Roman"/>
          <w:sz w:val="28"/>
          <w:szCs w:val="28"/>
          <w:lang w:val="uk-UA"/>
        </w:rPr>
        <w:t xml:space="preserve">: </w:t>
      </w:r>
    </w:p>
    <w:p w:rsidR="002B23DB" w:rsidRDefault="007360C5" w:rsidP="002B23D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використання особистої інформації – викрадення паролів від приватних сторінок, електронної пошти для подальших погроз чи розповсюдження спаму; </w:t>
      </w:r>
    </w:p>
    <w:p w:rsidR="002B23DB" w:rsidRDefault="007360C5" w:rsidP="002B23D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анонімні погрози – анонім надсилає листи погрозливого змісту довільного або цілеспрямованого характеру, особлива ознака – наявність ненормативної лексики та груба мова; </w:t>
      </w:r>
    </w:p>
    <w:p w:rsidR="002B23DB" w:rsidRDefault="007360C5" w:rsidP="002B23D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кіберпереслідування – це одна з найжахливіших форм. Жертву приховано вистежують для скоєння нападу, побиття, зґвалтування. Кривдники можуть збирати інформацію про жертву, слідкуючи за її повідомленнями в соцмережах – фото, селфі з місця подій, розповіді про своє життя; </w:t>
      </w:r>
    </w:p>
    <w:p w:rsidR="002B23DB" w:rsidRDefault="007360C5" w:rsidP="002B23D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тролінг – розміщення в Інтернеті провокаційних повідомлень з метою викликати конфлікти між учасниками; </w:t>
      </w:r>
    </w:p>
    <w:p w:rsidR="002B23DB" w:rsidRDefault="007360C5" w:rsidP="002B23D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хепі-слепінг (“радісне побиття”) – назва закріплена за відеороликами із записами реальних сцен насильства, які розміщуються в мережі Інтернет без згоди жертви; </w:t>
      </w:r>
    </w:p>
    <w:p w:rsidR="002B23DB" w:rsidRDefault="007360C5" w:rsidP="002B23D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сексуальні посягання – з появою інтернету сексуальні збочення вийшли на новий рівень. Педофіл, замаскувавшись під фейковим ім'ям чи прикинувшись 8 другом батьків, може запросити дитину на зустріч чи вивідати в неї час та місце, коли вона буде сама; </w:t>
      </w:r>
    </w:p>
    <w:p w:rsidR="002B23DB" w:rsidRDefault="007360C5" w:rsidP="002B23D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відчуження – будь-яка людина рано чи пізно хоче бути включеним в якусь групу. Виключення з неї сприймається дуже гостро, болісно. У дитини падає самооцінка, руйнується його нормальний емоційний фон. </w:t>
      </w:r>
    </w:p>
    <w:p w:rsidR="002B23DB" w:rsidRDefault="007360C5" w:rsidP="002B23D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w:t>
      </w:r>
      <w:r w:rsidRPr="002B23DB">
        <w:rPr>
          <w:rFonts w:ascii="Times New Roman" w:hAnsi="Times New Roman" w:cs="Times New Roman"/>
          <w:b/>
          <w:sz w:val="28"/>
          <w:szCs w:val="28"/>
          <w:lang w:val="uk-UA"/>
        </w:rPr>
        <w:t>Причини та ознаки кібербулін</w:t>
      </w:r>
      <w:r w:rsidRPr="007360C5">
        <w:rPr>
          <w:rFonts w:ascii="Times New Roman" w:hAnsi="Times New Roman" w:cs="Times New Roman"/>
          <w:sz w:val="28"/>
          <w:szCs w:val="28"/>
          <w:lang w:val="uk-UA"/>
        </w:rPr>
        <w:t xml:space="preserve">гу. </w:t>
      </w:r>
    </w:p>
    <w:p w:rsidR="002B23DB" w:rsidRDefault="007360C5" w:rsidP="002B23D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lastRenderedPageBreak/>
        <w:t xml:space="preserve">Дуже часто ворожнеча з реального світу переходить у віртуальний. У реальності чи в інтернеті практично однаково розкриваються стосунки «агресоржертва». Таким чином, булінг сьогодні стає кібербулінгом. На цей факт слід звертати увагу батьків, особливо, якщо були випадки знущань з їх дитини в закладі освіти. </w:t>
      </w:r>
    </w:p>
    <w:p w:rsidR="002B23DB" w:rsidRDefault="007360C5" w:rsidP="002B23D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Але в соціальних мережах діти можуть спілкуватись і з людьми, яких вони зовсім не знають в реальному житті. В інтернеті дуже просто бути анонімним, що підвищує шанси стати жертвою знущання, бо анонімність передбачає безкарність. </w:t>
      </w:r>
    </w:p>
    <w:p w:rsidR="002B23DB" w:rsidRDefault="007360C5" w:rsidP="002B23D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Кібербулінг має декілька проявів (ознак), жоден з яких не в якому разі не можна ігнорувати:</w:t>
      </w:r>
    </w:p>
    <w:p w:rsidR="00525E9B" w:rsidRDefault="007360C5" w:rsidP="002B23D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 відправка погрозливих та образливого змісту текстових повідомлень; </w:t>
      </w:r>
    </w:p>
    <w:p w:rsidR="00525E9B" w:rsidRDefault="007360C5" w:rsidP="002B23D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троллінг (надсилання погрозливих, грубих повідомлень у соціальних мережах, чатах чи онлайн-іграх); </w:t>
      </w:r>
    </w:p>
    <w:p w:rsidR="00525E9B" w:rsidRDefault="007360C5" w:rsidP="002B23D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демонстративне видалення дітей зі спільнот у соцмережах, з онлайн-ігор; </w:t>
      </w:r>
    </w:p>
    <w:p w:rsidR="00525E9B" w:rsidRDefault="007360C5" w:rsidP="002B23D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створення груп ненависті до конкретної дитини; </w:t>
      </w:r>
    </w:p>
    <w:p w:rsidR="00525E9B" w:rsidRDefault="007360C5" w:rsidP="002B23D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пропозиція проголосувати за чи проти когось в образливому опитуванні;</w:t>
      </w:r>
    </w:p>
    <w:p w:rsidR="00525E9B" w:rsidRDefault="007360C5" w:rsidP="002B23D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провокування підлітків до самогубства чи понівечення себе (групи смерті типу “Синій кит”, “Червона сова” та ін.);</w:t>
      </w:r>
    </w:p>
    <w:p w:rsidR="00525E9B" w:rsidRDefault="007360C5" w:rsidP="002B23D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 надсилання фотографій із відвертим зображенням (як правило, дорослі надсилають дітям). </w:t>
      </w:r>
    </w:p>
    <w:p w:rsidR="00525E9B" w:rsidRDefault="007360C5" w:rsidP="00525E9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w:t>
      </w:r>
      <w:r w:rsidRPr="00525E9B">
        <w:rPr>
          <w:rFonts w:ascii="Times New Roman" w:hAnsi="Times New Roman" w:cs="Times New Roman"/>
          <w:b/>
          <w:sz w:val="28"/>
          <w:szCs w:val="28"/>
          <w:lang w:val="uk-UA"/>
        </w:rPr>
        <w:t>Наслідки кібербулінгу</w:t>
      </w:r>
      <w:r w:rsidRPr="007360C5">
        <w:rPr>
          <w:rFonts w:ascii="Times New Roman" w:hAnsi="Times New Roman" w:cs="Times New Roman"/>
          <w:sz w:val="28"/>
          <w:szCs w:val="28"/>
          <w:lang w:val="uk-UA"/>
        </w:rPr>
        <w:t xml:space="preserve">: </w:t>
      </w:r>
    </w:p>
    <w:p w:rsidR="00525E9B" w:rsidRDefault="007360C5" w:rsidP="00525E9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психологічно зламана особистість; </w:t>
      </w:r>
    </w:p>
    <w:p w:rsidR="00525E9B" w:rsidRDefault="007360C5" w:rsidP="00525E9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замкненість у собі; </w:t>
      </w:r>
    </w:p>
    <w:p w:rsidR="00525E9B" w:rsidRDefault="007360C5" w:rsidP="00525E9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відчуження від реального життя; </w:t>
      </w:r>
    </w:p>
    <w:p w:rsidR="00525E9B" w:rsidRDefault="007360C5" w:rsidP="00525E9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боязнь спілкуватися з однолітками; </w:t>
      </w:r>
    </w:p>
    <w:p w:rsidR="00525E9B" w:rsidRDefault="007360C5" w:rsidP="00525E9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суїцидальні наміри; </w:t>
      </w:r>
    </w:p>
    <w:p w:rsidR="00525E9B" w:rsidRDefault="007360C5" w:rsidP="00525E9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lastRenderedPageBreak/>
        <w:t xml:space="preserve">- адміністративна та кримінальна відповідальність (штраф, ув'язнення); </w:t>
      </w:r>
    </w:p>
    <w:p w:rsidR="00525E9B" w:rsidRDefault="007360C5" w:rsidP="00525E9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осуд оточуючих. </w:t>
      </w:r>
    </w:p>
    <w:p w:rsidR="00525E9B" w:rsidRDefault="007360C5" w:rsidP="00525E9B">
      <w:pPr>
        <w:ind w:left="708" w:firstLine="708"/>
        <w:jc w:val="both"/>
        <w:rPr>
          <w:rFonts w:ascii="Times New Roman" w:hAnsi="Times New Roman" w:cs="Times New Roman"/>
          <w:sz w:val="28"/>
          <w:szCs w:val="28"/>
          <w:lang w:val="uk-UA"/>
        </w:rPr>
      </w:pPr>
      <w:r w:rsidRPr="00525E9B">
        <w:rPr>
          <w:rFonts w:ascii="Times New Roman" w:hAnsi="Times New Roman" w:cs="Times New Roman"/>
          <w:b/>
          <w:sz w:val="28"/>
          <w:szCs w:val="28"/>
          <w:lang w:val="uk-UA"/>
        </w:rPr>
        <w:t>Рекомендації батькам щодо виявлення випадків цькування та захисту дитини від кібербулінгу.</w:t>
      </w:r>
    </w:p>
    <w:p w:rsidR="00525E9B" w:rsidRDefault="007360C5" w:rsidP="00525E9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В першу чергу треба розуміти, що жодне насилля вчинене стосовно дитини не проходить безслідно. Наслідки булінгу можуть бути різні. Найчастіше — це замкнутість, психологам доводиться працювати з підлітками, які абсолютно не вміють спілкуватися з навколишнім світом. Доводиться пояснювати, що світ не такий страшний, яким був до цього. Це може тривати доволі довгий час. У таких дітей руйнується віра у соціум, вони насторожені, тривожні. Але найстрашніше те, що булінг може стати причиною суїцидальних думок та намірів. В тому випадку коли дитина не має з ким порадитись та отримати підтримку, самостійно знайти вихід з ситуації що склалась. </w:t>
      </w:r>
    </w:p>
    <w:p w:rsidR="00525E9B" w:rsidRDefault="007360C5" w:rsidP="00525E9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Тому, перш за все, батьки педагогічні працівники мають підтримати дитину. Часто вони думають, що це само соб</w:t>
      </w:r>
      <w:r w:rsidR="00525E9B">
        <w:rPr>
          <w:rFonts w:ascii="Times New Roman" w:hAnsi="Times New Roman" w:cs="Times New Roman"/>
          <w:sz w:val="28"/>
          <w:szCs w:val="28"/>
          <w:lang w:val="uk-UA"/>
        </w:rPr>
        <w:t xml:space="preserve">ою минеться, але це не так. </w:t>
      </w:r>
    </w:p>
    <w:p w:rsidR="00525E9B" w:rsidRDefault="007360C5" w:rsidP="00525E9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w:t>
      </w:r>
      <w:r w:rsidRPr="00525E9B">
        <w:rPr>
          <w:rFonts w:ascii="Times New Roman" w:hAnsi="Times New Roman" w:cs="Times New Roman"/>
          <w:b/>
          <w:sz w:val="28"/>
          <w:szCs w:val="28"/>
          <w:lang w:val="uk-UA"/>
        </w:rPr>
        <w:t>Як почати говорити з дитиною про боулінг</w:t>
      </w:r>
      <w:r w:rsidRPr="007360C5">
        <w:rPr>
          <w:rFonts w:ascii="Times New Roman" w:hAnsi="Times New Roman" w:cs="Times New Roman"/>
          <w:sz w:val="28"/>
          <w:szCs w:val="28"/>
          <w:lang w:val="uk-UA"/>
        </w:rPr>
        <w:t xml:space="preserve">. </w:t>
      </w:r>
    </w:p>
    <w:p w:rsidR="00525E9B" w:rsidRDefault="007360C5" w:rsidP="00525E9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Якщо дитина повідомляє вам про те, що вона або ще хтось піддається знущанням, булінгу, підтримайте її, похваліть дитину за те, що вона набралася сміливості і розповіла вам про це, і зберіть інформацію (при цьому не варто сердитися і звинувачувати саму дитину ). Підкресліть різницю між доносом, з метою просто доставити комусь неприємність, і відвертою розмовою з дорослою людиною, яка може допомогти. </w:t>
      </w:r>
    </w:p>
    <w:p w:rsidR="00525E9B" w:rsidRDefault="007360C5" w:rsidP="00525E9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Одним зі способів почати говорити з дитиною про булінг є спільний сімейний перегляд фільмів відповідної тематики, так звана фільмотерапія. </w:t>
      </w:r>
    </w:p>
    <w:p w:rsidR="00525E9B" w:rsidRDefault="007360C5" w:rsidP="00525E9B">
      <w:pPr>
        <w:ind w:left="708" w:firstLine="708"/>
        <w:jc w:val="both"/>
        <w:rPr>
          <w:rFonts w:ascii="Times New Roman" w:hAnsi="Times New Roman" w:cs="Times New Roman"/>
          <w:sz w:val="28"/>
          <w:szCs w:val="28"/>
          <w:lang w:val="uk-UA"/>
        </w:rPr>
      </w:pPr>
      <w:r w:rsidRPr="00525E9B">
        <w:rPr>
          <w:rFonts w:ascii="Times New Roman" w:hAnsi="Times New Roman" w:cs="Times New Roman"/>
          <w:b/>
          <w:i/>
          <w:sz w:val="28"/>
          <w:szCs w:val="28"/>
          <w:lang w:val="uk-UA"/>
        </w:rPr>
        <w:t>Список фільмів на тему</w:t>
      </w:r>
      <w:r w:rsidRPr="007360C5">
        <w:rPr>
          <w:rFonts w:ascii="Times New Roman" w:hAnsi="Times New Roman" w:cs="Times New Roman"/>
          <w:sz w:val="28"/>
          <w:szCs w:val="28"/>
          <w:lang w:val="uk-UA"/>
        </w:rPr>
        <w:t>: «Керрі» (1976), «Опудало» (1983), «Серце Америки» (2002), «Піф-паф, ти мертвий» (2002), «Клас» (2007), «13 причин чому» (2017).</w:t>
      </w:r>
    </w:p>
    <w:p w:rsidR="00525E9B" w:rsidRDefault="007360C5" w:rsidP="00525E9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Переглядаючи фільм, дитина може провести паралель з тим, що відбувається з нею в її класі, побачити свою ситуацію і поділитися з </w:t>
      </w:r>
      <w:r w:rsidRPr="007360C5">
        <w:rPr>
          <w:rFonts w:ascii="Times New Roman" w:hAnsi="Times New Roman" w:cs="Times New Roman"/>
          <w:sz w:val="28"/>
          <w:szCs w:val="28"/>
          <w:lang w:val="uk-UA"/>
        </w:rPr>
        <w:lastRenderedPageBreak/>
        <w:t>батьками. А також, такий перегляд можна влаштувати й в класі та потім влаштувати аналіз фільму.</w:t>
      </w:r>
    </w:p>
    <w:p w:rsidR="00525E9B" w:rsidRDefault="00525E9B" w:rsidP="00525E9B">
      <w:pPr>
        <w:ind w:left="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360C5" w:rsidRPr="007360C5">
        <w:rPr>
          <w:rFonts w:ascii="Times New Roman" w:hAnsi="Times New Roman" w:cs="Times New Roman"/>
          <w:sz w:val="28"/>
          <w:szCs w:val="28"/>
          <w:lang w:val="uk-UA"/>
        </w:rPr>
        <w:t xml:space="preserve"> </w:t>
      </w:r>
      <w:r w:rsidR="007360C5" w:rsidRPr="00525E9B">
        <w:rPr>
          <w:rFonts w:ascii="Times New Roman" w:hAnsi="Times New Roman" w:cs="Times New Roman"/>
          <w:b/>
          <w:sz w:val="28"/>
          <w:szCs w:val="28"/>
          <w:lang w:val="uk-UA"/>
        </w:rPr>
        <w:t>Щоб захистити дитину від кібербулінгу треба</w:t>
      </w:r>
      <w:r w:rsidR="007360C5" w:rsidRPr="007360C5">
        <w:rPr>
          <w:rFonts w:ascii="Times New Roman" w:hAnsi="Times New Roman" w:cs="Times New Roman"/>
          <w:sz w:val="28"/>
          <w:szCs w:val="28"/>
          <w:lang w:val="uk-UA"/>
        </w:rPr>
        <w:t xml:space="preserve">: </w:t>
      </w:r>
    </w:p>
    <w:p w:rsidR="00525E9B" w:rsidRDefault="007360C5" w:rsidP="00525E9B">
      <w:pPr>
        <w:ind w:left="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здійснювати батьківський контроль (але робити це обережно з огляду на вікові особливості дітей (для молодших – можна обмежити доступ до сумнівних сайтів, для старших – час від часу переглядати історію браузеру); </w:t>
      </w:r>
    </w:p>
    <w:p w:rsidR="00525E9B" w:rsidRDefault="007360C5" w:rsidP="00525E9B">
      <w:pPr>
        <w:ind w:left="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застерігати від передачі інформації у мережі. Пояснювати, що є речі, про які не говорять зі сторонніми: прізвище, номер телефону, адреса, місце та час роботи батьків, відвідування школи та гуртків – ця і подібна інформ</w:t>
      </w:r>
      <w:r w:rsidR="00525E9B">
        <w:rPr>
          <w:rFonts w:ascii="Times New Roman" w:hAnsi="Times New Roman" w:cs="Times New Roman"/>
          <w:sz w:val="28"/>
          <w:szCs w:val="28"/>
          <w:lang w:val="uk-UA"/>
        </w:rPr>
        <w:t xml:space="preserve">ація має бути конфіденційною; </w:t>
      </w:r>
    </w:p>
    <w:p w:rsidR="00525E9B" w:rsidRDefault="007360C5" w:rsidP="00525E9B">
      <w:pPr>
        <w:ind w:left="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 навчити молодь критично ставитися до інформації в інтернеті. Не все, що написано в мережі – правда. Якщо є сумніви в вірогідності – звертатися до дорослих за допомогою; </w:t>
      </w:r>
    </w:p>
    <w:p w:rsidR="00525E9B" w:rsidRDefault="007360C5" w:rsidP="00525E9B">
      <w:pPr>
        <w:ind w:left="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розказувати дітям про правила поведінки в мережі. В інтернеті вони такі самі, як і в реальності, зокрема, повага до співрозмовників. Якщо дитина потерпає від знущань кібербулера, їй буде дуже складно зізнатися у цьому батькам чи ще комусь. </w:t>
      </w:r>
    </w:p>
    <w:p w:rsidR="00525E9B" w:rsidRDefault="007360C5" w:rsidP="00525E9B">
      <w:pPr>
        <w:ind w:left="708"/>
        <w:jc w:val="both"/>
        <w:rPr>
          <w:rFonts w:ascii="Times New Roman" w:hAnsi="Times New Roman" w:cs="Times New Roman"/>
          <w:sz w:val="28"/>
          <w:szCs w:val="28"/>
          <w:lang w:val="uk-UA"/>
        </w:rPr>
      </w:pPr>
      <w:r w:rsidRPr="00525E9B">
        <w:rPr>
          <w:rFonts w:ascii="Times New Roman" w:hAnsi="Times New Roman" w:cs="Times New Roman"/>
          <w:b/>
          <w:sz w:val="28"/>
          <w:szCs w:val="28"/>
          <w:lang w:val="uk-UA"/>
        </w:rPr>
        <w:t>На це є декілька причин</w:t>
      </w:r>
      <w:r w:rsidRPr="007360C5">
        <w:rPr>
          <w:rFonts w:ascii="Times New Roman" w:hAnsi="Times New Roman" w:cs="Times New Roman"/>
          <w:sz w:val="28"/>
          <w:szCs w:val="28"/>
          <w:lang w:val="uk-UA"/>
        </w:rPr>
        <w:t xml:space="preserve">: </w:t>
      </w:r>
    </w:p>
    <w:p w:rsidR="00525E9B" w:rsidRDefault="007360C5" w:rsidP="00525E9B">
      <w:pPr>
        <w:ind w:left="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страх, що дорослі не зрозуміють сенсу проблеми; </w:t>
      </w:r>
    </w:p>
    <w:p w:rsidR="00525E9B" w:rsidRDefault="007360C5" w:rsidP="00525E9B">
      <w:pPr>
        <w:ind w:left="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страх бути висміяним через буцімто незначну проблему;</w:t>
      </w:r>
    </w:p>
    <w:p w:rsidR="00525E9B" w:rsidRDefault="007360C5" w:rsidP="00525E9B">
      <w:pPr>
        <w:ind w:left="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 страх бути покараним чи що постраждає хтось рідний за «донос» на булера, особливо, якщо цькування зайшли далеко і дитина під контролем агресора;</w:t>
      </w:r>
    </w:p>
    <w:p w:rsidR="00525E9B" w:rsidRDefault="007360C5" w:rsidP="00525E9B">
      <w:pPr>
        <w:ind w:left="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 • страх з'ясувати, що «сам винен» і знущання цілком справедливі. </w:t>
      </w:r>
    </w:p>
    <w:p w:rsidR="00525E9B" w:rsidRDefault="007360C5" w:rsidP="00525E9B">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Наголошуємо на тому, що боротьбу з кібербулінгом ускладнює безкарність в інтернет-просторі, коли кожен може видати себе за будь-кого, не відповідаючи за наслідки дій. Тому, </w:t>
      </w:r>
      <w:r w:rsidRPr="00525E9B">
        <w:rPr>
          <w:rFonts w:ascii="Times New Roman" w:hAnsi="Times New Roman" w:cs="Times New Roman"/>
          <w:b/>
          <w:i/>
          <w:sz w:val="28"/>
          <w:szCs w:val="28"/>
          <w:lang w:val="uk-UA"/>
        </w:rPr>
        <w:t>найкраще що можуть зробити батьки та вчителі – виховувати в дитині упевненість в собі</w:t>
      </w:r>
      <w:r w:rsidRPr="007360C5">
        <w:rPr>
          <w:rFonts w:ascii="Times New Roman" w:hAnsi="Times New Roman" w:cs="Times New Roman"/>
          <w:sz w:val="28"/>
          <w:szCs w:val="28"/>
          <w:lang w:val="uk-UA"/>
        </w:rPr>
        <w:t xml:space="preserve">, </w:t>
      </w:r>
      <w:r w:rsidRPr="00525E9B">
        <w:rPr>
          <w:rFonts w:ascii="Times New Roman" w:hAnsi="Times New Roman" w:cs="Times New Roman"/>
          <w:b/>
          <w:i/>
          <w:sz w:val="28"/>
          <w:szCs w:val="28"/>
          <w:lang w:val="uk-UA"/>
        </w:rPr>
        <w:t>розказувати їй про небезпеку, будувати довірливі відносини</w:t>
      </w:r>
      <w:r w:rsidRPr="007360C5">
        <w:rPr>
          <w:rFonts w:ascii="Times New Roman" w:hAnsi="Times New Roman" w:cs="Times New Roman"/>
          <w:sz w:val="28"/>
          <w:szCs w:val="28"/>
          <w:lang w:val="uk-UA"/>
        </w:rPr>
        <w:t xml:space="preserve">. Тоді у разі виникнення такої негативної ситуації дитина одразу ж буде звертались по допомогу дорослих, яким довіряє. </w:t>
      </w:r>
    </w:p>
    <w:p w:rsidR="00466E5F" w:rsidRPr="00466E5F" w:rsidRDefault="00466E5F" w:rsidP="00466E5F">
      <w:pPr>
        <w:ind w:left="2124" w:firstLine="708"/>
        <w:jc w:val="both"/>
        <w:rPr>
          <w:rFonts w:ascii="Times New Roman" w:hAnsi="Times New Roman" w:cs="Times New Roman"/>
          <w:b/>
          <w:sz w:val="28"/>
          <w:szCs w:val="28"/>
          <w:lang w:val="uk-UA"/>
        </w:rPr>
      </w:pPr>
      <w:r w:rsidRPr="00466E5F">
        <w:rPr>
          <w:rFonts w:ascii="Times New Roman" w:hAnsi="Times New Roman" w:cs="Times New Roman"/>
          <w:b/>
          <w:sz w:val="28"/>
          <w:szCs w:val="28"/>
          <w:lang w:val="uk-UA"/>
        </w:rPr>
        <w:lastRenderedPageBreak/>
        <w:t xml:space="preserve">Список використаних джерел </w:t>
      </w:r>
    </w:p>
    <w:p w:rsidR="00466E5F" w:rsidRDefault="00466E5F" w:rsidP="00466E5F">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Нормативно-правова база: </w:t>
      </w:r>
    </w:p>
    <w:p w:rsidR="00466E5F" w:rsidRDefault="00466E5F" w:rsidP="00466E5F">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1. Закон України "Про освіту" </w:t>
      </w:r>
    </w:p>
    <w:p w:rsidR="00466E5F" w:rsidRDefault="00466E5F" w:rsidP="00466E5F">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2. Закону України від 18.12.2018 року № 2657-VIII «Про внесення змін до деяких законодавчих актів України щодо протидії булінгу (цькуванню)» </w:t>
      </w:r>
    </w:p>
    <w:p w:rsidR="00466E5F" w:rsidRDefault="00466E5F" w:rsidP="00466E5F">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3. Наказ МОН України від 28.12.2019 №1646 «Деякі питання реагування на випадки булінгу (цькування) та застосування заходів виховного впливу в закладах освіти» </w:t>
      </w:r>
    </w:p>
    <w:p w:rsidR="00466E5F" w:rsidRDefault="00466E5F" w:rsidP="00466E5F">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4. Лист МОН України від 29.12.2018 № 1/9-790 «Щодо організації роботи у закладах освіти з питань запобігання і протидії домашньому насильству та булінгу» </w:t>
      </w:r>
    </w:p>
    <w:p w:rsidR="00466E5F" w:rsidRDefault="00466E5F" w:rsidP="00466E5F">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5. Лист МОН України від 29.01.2019 № 1/11-881 Рекомендації для закладів освіти щодо застосування норм Закону України «Про внесення змін до деяких законодавчих актів України щодо протидії булінгу (цькуванню)» від 18 грудня 2018 р. № 2657-VIII </w:t>
      </w:r>
    </w:p>
    <w:p w:rsidR="00466E5F" w:rsidRDefault="00466E5F" w:rsidP="00466E5F">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6. Лист МОН України від 11.02.2020 р. № 1/9-80 Про затвердження наказу Міністерства освіти і науки України від 28 грудня 2019 р. № 1646 «Деякі питання реагування на випадки булінгу (цькуванню) та застосування заходів виховного впливу в закладах освіти» </w:t>
      </w:r>
    </w:p>
    <w:p w:rsidR="00466E5F" w:rsidRDefault="00466E5F" w:rsidP="00466E5F">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7. Лист КЗ ДНМЦ ПС від 19.08.2019 Про пріоритетні напрями роботи психологічної служби Донецької області на 2019-2020 н.р. </w:t>
      </w:r>
      <w:r w:rsidRPr="00466E5F">
        <w:rPr>
          <w:rFonts w:ascii="Times New Roman" w:hAnsi="Times New Roman" w:cs="Times New Roman"/>
          <w:b/>
          <w:sz w:val="28"/>
          <w:szCs w:val="28"/>
          <w:lang w:val="uk-UA"/>
        </w:rPr>
        <w:t>Інтернет ресурси:</w:t>
      </w:r>
      <w:r w:rsidRPr="007360C5">
        <w:rPr>
          <w:rFonts w:ascii="Times New Roman" w:hAnsi="Times New Roman" w:cs="Times New Roman"/>
          <w:sz w:val="28"/>
          <w:szCs w:val="28"/>
          <w:lang w:val="uk-UA"/>
        </w:rPr>
        <w:t xml:space="preserve"> </w:t>
      </w:r>
    </w:p>
    <w:p w:rsidR="00466E5F" w:rsidRDefault="00466E5F" w:rsidP="00466E5F">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1.Офіційний сайт «Донецького обласного навчально-методичного центру психологічної служби системи освіти» https://dnmcps.com.ua/ 2.Освітній ресурс «Всеосвіта» </w:t>
      </w:r>
      <w:hyperlink r:id="rId4" w:history="1">
        <w:r w:rsidRPr="0020220A">
          <w:rPr>
            <w:rStyle w:val="a3"/>
            <w:rFonts w:ascii="Times New Roman" w:hAnsi="Times New Roman" w:cs="Times New Roman"/>
            <w:sz w:val="28"/>
            <w:szCs w:val="28"/>
            <w:lang w:val="uk-UA"/>
          </w:rPr>
          <w:t>https://vseosvita.ua/</w:t>
        </w:r>
      </w:hyperlink>
      <w:r w:rsidRPr="007360C5">
        <w:rPr>
          <w:rFonts w:ascii="Times New Roman" w:hAnsi="Times New Roman" w:cs="Times New Roman"/>
          <w:sz w:val="28"/>
          <w:szCs w:val="28"/>
          <w:lang w:val="uk-UA"/>
        </w:rPr>
        <w:t xml:space="preserve">; </w:t>
      </w:r>
    </w:p>
    <w:p w:rsidR="00466E5F" w:rsidRDefault="00466E5F" w:rsidP="00466E5F">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 xml:space="preserve">3.Освітній проект «На урок» </w:t>
      </w:r>
      <w:hyperlink r:id="rId5" w:history="1">
        <w:r w:rsidRPr="0020220A">
          <w:rPr>
            <w:rStyle w:val="a3"/>
            <w:rFonts w:ascii="Times New Roman" w:hAnsi="Times New Roman" w:cs="Times New Roman"/>
            <w:sz w:val="28"/>
            <w:szCs w:val="28"/>
            <w:lang w:val="uk-UA"/>
          </w:rPr>
          <w:t>https://naurok.com.ua/</w:t>
        </w:r>
      </w:hyperlink>
      <w:r w:rsidRPr="007360C5">
        <w:rPr>
          <w:rFonts w:ascii="Times New Roman" w:hAnsi="Times New Roman" w:cs="Times New Roman"/>
          <w:sz w:val="28"/>
          <w:szCs w:val="28"/>
          <w:lang w:val="uk-UA"/>
        </w:rPr>
        <w:t xml:space="preserve">. </w:t>
      </w:r>
    </w:p>
    <w:p w:rsidR="00466E5F" w:rsidRPr="00466E5F" w:rsidRDefault="00466E5F" w:rsidP="00466E5F">
      <w:pPr>
        <w:ind w:left="3540" w:firstLine="708"/>
        <w:jc w:val="both"/>
        <w:rPr>
          <w:rFonts w:ascii="Times New Roman" w:hAnsi="Times New Roman" w:cs="Times New Roman"/>
          <w:b/>
          <w:sz w:val="28"/>
          <w:szCs w:val="28"/>
          <w:lang w:val="uk-UA"/>
        </w:rPr>
      </w:pPr>
      <w:r w:rsidRPr="00466E5F">
        <w:rPr>
          <w:rFonts w:ascii="Times New Roman" w:hAnsi="Times New Roman" w:cs="Times New Roman"/>
          <w:b/>
          <w:sz w:val="28"/>
          <w:szCs w:val="28"/>
          <w:lang w:val="uk-UA"/>
        </w:rPr>
        <w:t xml:space="preserve">Література: </w:t>
      </w:r>
    </w:p>
    <w:p w:rsidR="00466E5F" w:rsidRDefault="00466E5F" w:rsidP="00466E5F">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1. Дан Ольвеус "Булінг в школі: що ми знаємо і що ми можемо зробити?"</w:t>
      </w:r>
    </w:p>
    <w:p w:rsidR="00466E5F" w:rsidRDefault="00466E5F" w:rsidP="00466E5F">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lastRenderedPageBreak/>
        <w:t xml:space="preserve"> 2.Попередження, виявлення і подолання випадків насильства та жорстокого поводження з дітьми: методичний посібник для освітян / Авт.: Журавель Т. В.,Кочемировська О. О., Ясеновська М. Е. / За заг. ред. Безпалько О. В. – К.: ТОВ“К.І.С.“, 2010. – 242 с. </w:t>
      </w:r>
    </w:p>
    <w:p w:rsidR="00466E5F" w:rsidRDefault="00466E5F" w:rsidP="00466E5F">
      <w:pPr>
        <w:ind w:left="708" w:firstLine="708"/>
        <w:jc w:val="both"/>
        <w:rPr>
          <w:rFonts w:ascii="Times New Roman" w:hAnsi="Times New Roman" w:cs="Times New Roman"/>
          <w:sz w:val="28"/>
          <w:szCs w:val="28"/>
          <w:lang w:val="uk-UA"/>
        </w:rPr>
      </w:pPr>
      <w:r w:rsidRPr="007360C5">
        <w:rPr>
          <w:rFonts w:ascii="Times New Roman" w:hAnsi="Times New Roman" w:cs="Times New Roman"/>
          <w:sz w:val="28"/>
          <w:szCs w:val="28"/>
          <w:lang w:val="uk-UA"/>
        </w:rPr>
        <w:t>3. Протидія булінгу в закладі освіти: системний підхід. Методичний посібник. / Андрєєнкова В.Л., Мельничук В.О., Калашник О.А. – К.: ТОВ «Агентство «Україна», 2019. – 132 с.</w:t>
      </w:r>
    </w:p>
    <w:p w:rsidR="00466E5F" w:rsidRDefault="00466E5F" w:rsidP="00466E5F">
      <w:pPr>
        <w:ind w:left="708" w:firstLine="708"/>
        <w:jc w:val="both"/>
        <w:rPr>
          <w:rFonts w:ascii="Times New Roman" w:hAnsi="Times New Roman" w:cs="Times New Roman"/>
          <w:sz w:val="28"/>
          <w:szCs w:val="28"/>
          <w:lang w:val="uk-UA"/>
        </w:rPr>
      </w:pPr>
    </w:p>
    <w:p w:rsidR="00466E5F" w:rsidRDefault="00466E5F" w:rsidP="00466E5F">
      <w:pPr>
        <w:ind w:left="708" w:firstLine="708"/>
        <w:jc w:val="both"/>
        <w:rPr>
          <w:rFonts w:ascii="Times New Roman" w:hAnsi="Times New Roman" w:cs="Times New Roman"/>
          <w:sz w:val="28"/>
          <w:szCs w:val="28"/>
          <w:lang w:val="uk-UA"/>
        </w:rPr>
      </w:pPr>
    </w:p>
    <w:p w:rsidR="00466E5F" w:rsidRDefault="00466E5F" w:rsidP="00466E5F">
      <w:pPr>
        <w:ind w:left="708" w:firstLine="708"/>
        <w:jc w:val="both"/>
        <w:rPr>
          <w:rFonts w:ascii="Times New Roman" w:hAnsi="Times New Roman" w:cs="Times New Roman"/>
          <w:sz w:val="28"/>
          <w:szCs w:val="28"/>
          <w:lang w:val="uk-UA"/>
        </w:rPr>
      </w:pPr>
    </w:p>
    <w:p w:rsidR="00466E5F" w:rsidRDefault="00466E5F" w:rsidP="00466E5F">
      <w:pPr>
        <w:ind w:left="708" w:firstLine="708"/>
        <w:jc w:val="both"/>
        <w:rPr>
          <w:rFonts w:ascii="Times New Roman" w:hAnsi="Times New Roman" w:cs="Times New Roman"/>
          <w:sz w:val="28"/>
          <w:szCs w:val="28"/>
          <w:lang w:val="uk-UA"/>
        </w:rPr>
      </w:pPr>
    </w:p>
    <w:p w:rsidR="00466E5F" w:rsidRDefault="00466E5F" w:rsidP="00466E5F">
      <w:pPr>
        <w:ind w:left="708" w:firstLine="708"/>
        <w:jc w:val="both"/>
        <w:rPr>
          <w:rFonts w:ascii="Times New Roman" w:hAnsi="Times New Roman" w:cs="Times New Roman"/>
          <w:sz w:val="28"/>
          <w:szCs w:val="28"/>
          <w:lang w:val="uk-UA"/>
        </w:rPr>
      </w:pPr>
    </w:p>
    <w:p w:rsidR="00466E5F" w:rsidRDefault="00466E5F" w:rsidP="00466E5F">
      <w:pPr>
        <w:ind w:left="708" w:firstLine="708"/>
        <w:jc w:val="both"/>
        <w:rPr>
          <w:rFonts w:ascii="Times New Roman" w:hAnsi="Times New Roman" w:cs="Times New Roman"/>
          <w:sz w:val="28"/>
          <w:szCs w:val="28"/>
          <w:lang w:val="uk-UA"/>
        </w:rPr>
      </w:pPr>
    </w:p>
    <w:p w:rsidR="00466E5F" w:rsidRDefault="00466E5F" w:rsidP="00466E5F">
      <w:pPr>
        <w:ind w:left="708" w:firstLine="708"/>
        <w:jc w:val="both"/>
        <w:rPr>
          <w:rFonts w:ascii="Times New Roman" w:hAnsi="Times New Roman" w:cs="Times New Roman"/>
          <w:sz w:val="28"/>
          <w:szCs w:val="28"/>
          <w:lang w:val="uk-UA"/>
        </w:rPr>
      </w:pPr>
    </w:p>
    <w:p w:rsidR="00466E5F" w:rsidRDefault="00466E5F" w:rsidP="00466E5F">
      <w:pPr>
        <w:ind w:left="708" w:firstLine="708"/>
        <w:jc w:val="both"/>
        <w:rPr>
          <w:rFonts w:ascii="Times New Roman" w:hAnsi="Times New Roman" w:cs="Times New Roman"/>
          <w:sz w:val="28"/>
          <w:szCs w:val="28"/>
          <w:lang w:val="uk-UA"/>
        </w:rPr>
      </w:pPr>
    </w:p>
    <w:p w:rsidR="00466E5F" w:rsidRDefault="00466E5F" w:rsidP="00466E5F">
      <w:pPr>
        <w:ind w:left="708" w:firstLine="708"/>
        <w:jc w:val="both"/>
        <w:rPr>
          <w:rFonts w:ascii="Times New Roman" w:hAnsi="Times New Roman" w:cs="Times New Roman"/>
          <w:sz w:val="28"/>
          <w:szCs w:val="28"/>
          <w:lang w:val="uk-UA"/>
        </w:rPr>
      </w:pPr>
    </w:p>
    <w:p w:rsidR="00466E5F" w:rsidRDefault="00466E5F" w:rsidP="00466E5F">
      <w:pPr>
        <w:ind w:left="708" w:firstLine="708"/>
        <w:jc w:val="both"/>
        <w:rPr>
          <w:rFonts w:ascii="Times New Roman" w:hAnsi="Times New Roman" w:cs="Times New Roman"/>
          <w:sz w:val="28"/>
          <w:szCs w:val="28"/>
          <w:lang w:val="uk-UA"/>
        </w:rPr>
      </w:pPr>
    </w:p>
    <w:p w:rsidR="00466E5F" w:rsidRDefault="00466E5F" w:rsidP="00466E5F">
      <w:pPr>
        <w:ind w:left="708" w:firstLine="708"/>
        <w:jc w:val="both"/>
        <w:rPr>
          <w:rFonts w:ascii="Times New Roman" w:hAnsi="Times New Roman" w:cs="Times New Roman"/>
          <w:sz w:val="28"/>
          <w:szCs w:val="28"/>
          <w:lang w:val="uk-UA"/>
        </w:rPr>
      </w:pPr>
    </w:p>
    <w:p w:rsidR="00466E5F" w:rsidRDefault="00466E5F" w:rsidP="00466E5F">
      <w:pPr>
        <w:ind w:left="708" w:firstLine="708"/>
        <w:jc w:val="both"/>
        <w:rPr>
          <w:rFonts w:ascii="Times New Roman" w:hAnsi="Times New Roman" w:cs="Times New Roman"/>
          <w:sz w:val="28"/>
          <w:szCs w:val="28"/>
          <w:lang w:val="uk-UA"/>
        </w:rPr>
      </w:pPr>
    </w:p>
    <w:p w:rsidR="00466E5F" w:rsidRDefault="00466E5F" w:rsidP="00466E5F">
      <w:pPr>
        <w:ind w:left="708" w:firstLine="708"/>
        <w:jc w:val="both"/>
        <w:rPr>
          <w:rFonts w:ascii="Times New Roman" w:hAnsi="Times New Roman" w:cs="Times New Roman"/>
          <w:sz w:val="28"/>
          <w:szCs w:val="28"/>
          <w:lang w:val="uk-UA"/>
        </w:rPr>
      </w:pPr>
    </w:p>
    <w:p w:rsidR="00466E5F" w:rsidRDefault="00466E5F" w:rsidP="00466E5F">
      <w:pPr>
        <w:ind w:left="708" w:firstLine="708"/>
        <w:jc w:val="both"/>
        <w:rPr>
          <w:rFonts w:ascii="Times New Roman" w:hAnsi="Times New Roman" w:cs="Times New Roman"/>
          <w:sz w:val="28"/>
          <w:szCs w:val="28"/>
          <w:lang w:val="uk-UA"/>
        </w:rPr>
      </w:pPr>
    </w:p>
    <w:p w:rsidR="00466E5F" w:rsidRDefault="00466E5F" w:rsidP="00466E5F">
      <w:pPr>
        <w:ind w:left="708" w:firstLine="708"/>
        <w:jc w:val="both"/>
        <w:rPr>
          <w:rFonts w:ascii="Times New Roman" w:hAnsi="Times New Roman" w:cs="Times New Roman"/>
          <w:sz w:val="28"/>
          <w:szCs w:val="28"/>
          <w:lang w:val="uk-UA"/>
        </w:rPr>
      </w:pPr>
    </w:p>
    <w:p w:rsidR="00466E5F" w:rsidRDefault="00466E5F" w:rsidP="00466E5F">
      <w:pPr>
        <w:ind w:left="708" w:firstLine="708"/>
        <w:jc w:val="both"/>
        <w:rPr>
          <w:rFonts w:ascii="Times New Roman" w:hAnsi="Times New Roman" w:cs="Times New Roman"/>
          <w:sz w:val="28"/>
          <w:szCs w:val="28"/>
          <w:lang w:val="uk-UA"/>
        </w:rPr>
      </w:pPr>
    </w:p>
    <w:p w:rsidR="00466E5F" w:rsidRDefault="00466E5F" w:rsidP="00466E5F">
      <w:pPr>
        <w:ind w:left="708" w:firstLine="708"/>
        <w:jc w:val="both"/>
        <w:rPr>
          <w:rFonts w:ascii="Times New Roman" w:hAnsi="Times New Roman" w:cs="Times New Roman"/>
          <w:sz w:val="28"/>
          <w:szCs w:val="28"/>
          <w:lang w:val="uk-UA"/>
        </w:rPr>
      </w:pPr>
    </w:p>
    <w:p w:rsidR="00466E5F" w:rsidRDefault="00466E5F" w:rsidP="00466E5F">
      <w:pPr>
        <w:ind w:left="708" w:firstLine="708"/>
        <w:jc w:val="both"/>
        <w:rPr>
          <w:rFonts w:ascii="Times New Roman" w:hAnsi="Times New Roman" w:cs="Times New Roman"/>
          <w:sz w:val="28"/>
          <w:szCs w:val="28"/>
          <w:lang w:val="uk-UA"/>
        </w:rPr>
      </w:pPr>
    </w:p>
    <w:p w:rsidR="00466E5F" w:rsidRDefault="00466E5F" w:rsidP="00466E5F">
      <w:pPr>
        <w:ind w:left="708" w:firstLine="708"/>
        <w:jc w:val="both"/>
        <w:rPr>
          <w:rFonts w:ascii="Times New Roman" w:hAnsi="Times New Roman" w:cs="Times New Roman"/>
          <w:sz w:val="28"/>
          <w:szCs w:val="28"/>
          <w:lang w:val="uk-UA"/>
        </w:rPr>
      </w:pPr>
    </w:p>
    <w:p w:rsidR="00466E5F" w:rsidRDefault="00466E5F" w:rsidP="00466E5F">
      <w:pPr>
        <w:ind w:left="708" w:firstLine="708"/>
        <w:jc w:val="both"/>
        <w:rPr>
          <w:rFonts w:ascii="Times New Roman" w:hAnsi="Times New Roman" w:cs="Times New Roman"/>
          <w:sz w:val="28"/>
          <w:szCs w:val="28"/>
          <w:lang w:val="uk-UA"/>
        </w:rPr>
      </w:pPr>
    </w:p>
    <w:sectPr w:rsidR="00466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360C5"/>
    <w:rsid w:val="000E23C0"/>
    <w:rsid w:val="00257C44"/>
    <w:rsid w:val="002B23DB"/>
    <w:rsid w:val="00466E5F"/>
    <w:rsid w:val="00525E9B"/>
    <w:rsid w:val="007360C5"/>
    <w:rsid w:val="00C15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6E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urok.com.ua/" TargetMode="External"/><Relationship Id="rId4" Type="http://schemas.openxmlformats.org/officeDocument/2006/relationships/hyperlink" Target="https://vseosvit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2035</Words>
  <Characters>11602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HozGroup_head</dc:creator>
  <cp:keywords/>
  <dc:description/>
  <cp:lastModifiedBy>HozGroup_head</cp:lastModifiedBy>
  <cp:revision>4</cp:revision>
  <dcterms:created xsi:type="dcterms:W3CDTF">2020-04-16T08:56:00Z</dcterms:created>
  <dcterms:modified xsi:type="dcterms:W3CDTF">2020-04-16T09:55:00Z</dcterms:modified>
</cp:coreProperties>
</file>